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25440" w:rsidRPr="003150EE" w:rsidRDefault="00625440" w:rsidP="003150EE">
      <w:pPr>
        <w:spacing w:after="0"/>
        <w:rPr>
          <w:rFonts w:ascii="Baskerville" w:hAnsi="Baskerville"/>
          <w:snapToGrid w:val="0"/>
          <w:sz w:val="20"/>
        </w:rPr>
      </w:pPr>
    </w:p>
    <w:p w:rsidR="00625440" w:rsidRPr="003150EE" w:rsidRDefault="003150EE" w:rsidP="003150EE">
      <w:pPr>
        <w:spacing w:after="0"/>
        <w:rPr>
          <w:rFonts w:ascii="Baskerville" w:hAnsi="Baskerville"/>
          <w:b/>
          <w:snapToGrid w:val="0"/>
          <w:sz w:val="20"/>
        </w:rPr>
      </w:pPr>
      <w:r>
        <w:rPr>
          <w:rFonts w:ascii="Baskerville" w:hAnsi="Baskerville"/>
          <w:b/>
          <w:snapToGrid w:val="0"/>
          <w:sz w:val="20"/>
        </w:rPr>
        <w:t>First-Aid Box Contents</w:t>
      </w:r>
    </w:p>
    <w:p w:rsidR="00625440" w:rsidRPr="003150EE" w:rsidRDefault="00625440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>Every class or area must have a fully stocked First-aid Box with the following contents:</w:t>
      </w:r>
    </w:p>
    <w:p w:rsidR="00625440" w:rsidRPr="003150EE" w:rsidRDefault="00625440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A guidance card on first aid.</w:t>
      </w:r>
      <w:r w:rsidRPr="003150EE">
        <w:rPr>
          <w:rFonts w:ascii="Baskerville" w:hAnsi="Baskerville"/>
          <w:snapToGrid w:val="0"/>
          <w:color w:val="000000"/>
          <w:sz w:val="20"/>
        </w:rPr>
        <w:tab/>
      </w:r>
      <w:r w:rsidRPr="003150EE">
        <w:rPr>
          <w:rFonts w:ascii="Baskerville" w:hAnsi="Baskerville"/>
          <w:snapToGrid w:val="0"/>
          <w:color w:val="000000"/>
          <w:sz w:val="20"/>
        </w:rPr>
        <w:tab/>
      </w:r>
    </w:p>
    <w:p w:rsidR="00625440" w:rsidRPr="003150EE" w:rsidRDefault="00625440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20 individually wrapped sterile adhesive dressings (blue for catering).</w:t>
      </w:r>
    </w:p>
    <w:p w:rsidR="00625440" w:rsidRPr="003150EE" w:rsidRDefault="00625440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2 sterile eye pads, with attachments.</w:t>
      </w:r>
    </w:p>
    <w:p w:rsidR="00625440" w:rsidRPr="003150EE" w:rsidRDefault="00625440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4 individually wrapped triangular bandages.</w:t>
      </w:r>
    </w:p>
    <w:p w:rsidR="00625440" w:rsidRPr="003150EE" w:rsidRDefault="00625440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6 safety pins.</w:t>
      </w:r>
    </w:p>
    <w:p w:rsidR="00625440" w:rsidRPr="003150EE" w:rsidRDefault="00625440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6 medium individual sterile, unmedicated dressings, 12cm x 12cm.</w:t>
      </w:r>
    </w:p>
    <w:p w:rsidR="00625440" w:rsidRPr="003150EE" w:rsidRDefault="00625440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 xml:space="preserve">2 large, individual, sterile unmedicated dressings, 18cm x 18cm. </w:t>
      </w:r>
      <w:r w:rsidRPr="003150EE">
        <w:rPr>
          <w:rFonts w:ascii="Baskerville" w:hAnsi="Baskerville"/>
          <w:snapToGrid w:val="0"/>
          <w:color w:val="000000"/>
          <w:sz w:val="20"/>
        </w:rPr>
        <w:tab/>
      </w:r>
    </w:p>
    <w:p w:rsidR="00625440" w:rsidRPr="003150EE" w:rsidRDefault="00625440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One pair of disposable gloves.</w:t>
      </w:r>
    </w:p>
    <w:p w:rsidR="00625440" w:rsidRPr="003150EE" w:rsidRDefault="00625440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</w:p>
    <w:p w:rsidR="00625440" w:rsidRPr="003150EE" w:rsidRDefault="00625440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>The First-aid 'box' may also contain or have stored near by:</w:t>
      </w:r>
    </w:p>
    <w:p w:rsidR="00625440" w:rsidRPr="003150EE" w:rsidRDefault="00625440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An airway for mouth-to-mouth resuscitation.</w:t>
      </w:r>
    </w:p>
    <w:p w:rsidR="00625440" w:rsidRPr="003150EE" w:rsidRDefault="00625440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Eye wash bottle - in locations such as laboratories or workshops.</w:t>
      </w:r>
    </w:p>
    <w:p w:rsidR="00625440" w:rsidRPr="003150EE" w:rsidRDefault="00625440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 xml:space="preserve">(Check use-by dates regularly, or simply use mains water) </w:t>
      </w:r>
    </w:p>
    <w:p w:rsidR="00625440" w:rsidRPr="003150EE" w:rsidRDefault="00625440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Blankets.</w:t>
      </w:r>
    </w:p>
    <w:p w:rsidR="00625440" w:rsidRPr="003150EE" w:rsidRDefault="00625440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Disposable apron.</w:t>
      </w:r>
    </w:p>
    <w:p w:rsidR="00625440" w:rsidRPr="003150EE" w:rsidRDefault="00625440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Blunt ended scissors (min length 12.70cm).</w:t>
      </w:r>
    </w:p>
    <w:p w:rsidR="00625440" w:rsidRPr="003150EE" w:rsidRDefault="00625440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Yellow plastic disposable bags for disposal of dressings etc.</w:t>
      </w:r>
    </w:p>
    <w:p w:rsidR="00625440" w:rsidRPr="003150EE" w:rsidRDefault="00625440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The names of all first-aiders.</w:t>
      </w:r>
    </w:p>
    <w:p w:rsidR="00625440" w:rsidRPr="003150EE" w:rsidRDefault="00625440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</w:p>
    <w:p w:rsidR="00625440" w:rsidRPr="003150EE" w:rsidRDefault="00625440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>The following can be kept but should not be put in first-aid boxes:</w:t>
      </w:r>
    </w:p>
    <w:p w:rsidR="00625440" w:rsidRPr="003150EE" w:rsidRDefault="00625440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Antiseptic cream - 50g tube (Check use-by date regularly)</w:t>
      </w:r>
    </w:p>
    <w:p w:rsidR="00625440" w:rsidRPr="003150EE" w:rsidRDefault="00625440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Hydrocortisone cream for insect bites rather than antihistamine.</w:t>
      </w:r>
    </w:p>
    <w:p w:rsidR="00625440" w:rsidRPr="003150EE" w:rsidRDefault="00625440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Strip packets of paracetamol tablets, not bottles.</w:t>
      </w:r>
    </w:p>
    <w:p w:rsidR="00625440" w:rsidRPr="003150EE" w:rsidRDefault="00625440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Throat lozenges.</w:t>
      </w:r>
    </w:p>
    <w:p w:rsidR="00625440" w:rsidRPr="003150EE" w:rsidRDefault="00625440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Glucose tablets and powder.</w:t>
      </w:r>
    </w:p>
    <w:p w:rsidR="00625440" w:rsidRPr="003150EE" w:rsidRDefault="00625440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Disinfectant solution such as TCP.</w:t>
      </w:r>
    </w:p>
    <w:p w:rsidR="00625440" w:rsidRPr="003150EE" w:rsidRDefault="00625440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Crepe bandage 10cm x 4.5m.</w:t>
      </w:r>
    </w:p>
    <w:p w:rsidR="00625440" w:rsidRPr="003150EE" w:rsidRDefault="00625440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5 large cotton wool balls.</w:t>
      </w:r>
    </w:p>
    <w:p w:rsidR="00625440" w:rsidRPr="003150EE" w:rsidRDefault="00625440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Adhesive tape (paper).</w:t>
      </w:r>
    </w:p>
    <w:p w:rsidR="00625440" w:rsidRPr="003150EE" w:rsidRDefault="00625440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</w:p>
    <w:p w:rsidR="00625440" w:rsidRPr="003150EE" w:rsidRDefault="00625440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>In catering areas the following additional item is recommended:</w:t>
      </w:r>
    </w:p>
    <w:p w:rsidR="00625440" w:rsidRPr="003150EE" w:rsidRDefault="00625440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Blue catering grade plasters.</w:t>
      </w:r>
    </w:p>
    <w:p w:rsidR="003150EE" w:rsidRDefault="00625440" w:rsidP="003150EE">
      <w:pPr>
        <w:spacing w:after="0"/>
        <w:rPr>
          <w:rFonts w:ascii="Baskerville" w:hAnsi="Baskerville"/>
          <w:snapToGrid w:val="0"/>
          <w:sz w:val="20"/>
        </w:rPr>
      </w:pPr>
      <w:r w:rsidRPr="003150EE">
        <w:rPr>
          <w:rFonts w:ascii="Baskerville" w:hAnsi="Baskerville"/>
          <w:snapToGrid w:val="0"/>
          <w:sz w:val="20"/>
        </w:rPr>
        <w:t>.</w:t>
      </w:r>
    </w:p>
    <w:p w:rsidR="003150EE" w:rsidRPr="003150EE" w:rsidRDefault="003150EE" w:rsidP="003150EE">
      <w:pPr>
        <w:spacing w:after="0"/>
        <w:rPr>
          <w:rFonts w:ascii="Baskerville" w:hAnsi="Baskerville"/>
          <w:snapToGrid w:val="0"/>
          <w:sz w:val="20"/>
        </w:rPr>
      </w:pPr>
    </w:p>
    <w:p w:rsidR="003150EE" w:rsidRPr="003150EE" w:rsidRDefault="003150EE" w:rsidP="003150EE">
      <w:pPr>
        <w:spacing w:after="0"/>
        <w:rPr>
          <w:rFonts w:ascii="Baskerville" w:hAnsi="Baskerville"/>
          <w:b/>
          <w:snapToGrid w:val="0"/>
          <w:sz w:val="20"/>
        </w:rPr>
      </w:pPr>
      <w:r w:rsidRPr="003150EE">
        <w:rPr>
          <w:rFonts w:ascii="Baskerville" w:hAnsi="Baskerville"/>
          <w:b/>
          <w:snapToGrid w:val="0"/>
          <w:sz w:val="20"/>
        </w:rPr>
        <w:t>First-Aid Boxes</w:t>
      </w:r>
      <w:r>
        <w:rPr>
          <w:rFonts w:ascii="Baskerville" w:hAnsi="Baskerville"/>
          <w:b/>
          <w:snapToGrid w:val="0"/>
          <w:sz w:val="20"/>
        </w:rPr>
        <w:t xml:space="preserve"> Contents</w:t>
      </w:r>
    </w:p>
    <w:p w:rsidR="003150EE" w:rsidRPr="003150EE" w:rsidRDefault="003150EE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>Every class or area must have a fully stocked First-aid Box with the following contents:</w:t>
      </w:r>
    </w:p>
    <w:p w:rsidR="003150EE" w:rsidRPr="003150EE" w:rsidRDefault="003150EE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A guidance card on first aid.</w:t>
      </w:r>
      <w:r w:rsidRPr="003150EE">
        <w:rPr>
          <w:rFonts w:ascii="Baskerville" w:hAnsi="Baskerville"/>
          <w:snapToGrid w:val="0"/>
          <w:color w:val="000000"/>
          <w:sz w:val="20"/>
        </w:rPr>
        <w:tab/>
      </w:r>
      <w:r w:rsidRPr="003150EE">
        <w:rPr>
          <w:rFonts w:ascii="Baskerville" w:hAnsi="Baskerville"/>
          <w:snapToGrid w:val="0"/>
          <w:color w:val="000000"/>
          <w:sz w:val="20"/>
        </w:rPr>
        <w:tab/>
      </w:r>
    </w:p>
    <w:p w:rsidR="003150EE" w:rsidRPr="003150EE" w:rsidRDefault="003150EE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20 individually wrapped sterile adhesive dressings (blue for catering).</w:t>
      </w:r>
    </w:p>
    <w:p w:rsidR="003150EE" w:rsidRPr="003150EE" w:rsidRDefault="003150EE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2 sterile eye pads, with attachments.</w:t>
      </w:r>
    </w:p>
    <w:p w:rsidR="003150EE" w:rsidRPr="003150EE" w:rsidRDefault="003150EE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4 individually wrapped triangular bandages.</w:t>
      </w:r>
    </w:p>
    <w:p w:rsidR="003150EE" w:rsidRPr="003150EE" w:rsidRDefault="003150EE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6 safety pins.</w:t>
      </w:r>
    </w:p>
    <w:p w:rsidR="003150EE" w:rsidRPr="003150EE" w:rsidRDefault="003150EE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6 medium individual sterile, unmedicated dressings, 12cm x 12cm.</w:t>
      </w:r>
    </w:p>
    <w:p w:rsidR="003150EE" w:rsidRPr="003150EE" w:rsidRDefault="003150EE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 xml:space="preserve">2 large, individual, sterile unmedicated dressings, 18cm x 18cm. </w:t>
      </w:r>
      <w:r w:rsidRPr="003150EE">
        <w:rPr>
          <w:rFonts w:ascii="Baskerville" w:hAnsi="Baskerville"/>
          <w:snapToGrid w:val="0"/>
          <w:color w:val="000000"/>
          <w:sz w:val="20"/>
        </w:rPr>
        <w:tab/>
      </w:r>
    </w:p>
    <w:p w:rsidR="003150EE" w:rsidRPr="003150EE" w:rsidRDefault="003150EE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One pair of disposable gloves.</w:t>
      </w:r>
    </w:p>
    <w:p w:rsidR="003150EE" w:rsidRPr="003150EE" w:rsidRDefault="003150EE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</w:p>
    <w:p w:rsidR="003150EE" w:rsidRPr="003150EE" w:rsidRDefault="003150EE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>The First-aid 'box' may also contain or have stored near by:</w:t>
      </w:r>
    </w:p>
    <w:p w:rsidR="003150EE" w:rsidRPr="003150EE" w:rsidRDefault="003150EE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An airway for mouth-to-mouth resuscitation.</w:t>
      </w:r>
    </w:p>
    <w:p w:rsidR="003150EE" w:rsidRPr="003150EE" w:rsidRDefault="003150EE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Eye wash bottle - in locations such as laboratories or workshops.</w:t>
      </w:r>
    </w:p>
    <w:p w:rsidR="003150EE" w:rsidRPr="003150EE" w:rsidRDefault="003150EE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 xml:space="preserve">(Check use-by dates regularly, or simply use mains water) </w:t>
      </w:r>
    </w:p>
    <w:p w:rsidR="003150EE" w:rsidRPr="003150EE" w:rsidRDefault="003150EE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Blankets.</w:t>
      </w:r>
    </w:p>
    <w:p w:rsidR="003150EE" w:rsidRPr="003150EE" w:rsidRDefault="003150EE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Disposable apron.</w:t>
      </w:r>
    </w:p>
    <w:p w:rsidR="003150EE" w:rsidRPr="003150EE" w:rsidRDefault="003150EE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Blunt ended scissors (min length 12.70cm).</w:t>
      </w:r>
    </w:p>
    <w:p w:rsidR="003150EE" w:rsidRPr="003150EE" w:rsidRDefault="003150EE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Yellow plastic disposable bags for disposal of dressings etc.</w:t>
      </w:r>
    </w:p>
    <w:p w:rsidR="003150EE" w:rsidRPr="003150EE" w:rsidRDefault="003150EE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The names of all first-aiders.</w:t>
      </w:r>
    </w:p>
    <w:p w:rsidR="003150EE" w:rsidRPr="003150EE" w:rsidRDefault="003150EE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</w:p>
    <w:p w:rsidR="003150EE" w:rsidRPr="003150EE" w:rsidRDefault="003150EE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>The following can be kept but should not be put in first-aid boxes:</w:t>
      </w:r>
    </w:p>
    <w:p w:rsidR="003150EE" w:rsidRPr="003150EE" w:rsidRDefault="003150EE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Antiseptic cream - 50g tube (Check use-by date regularly)</w:t>
      </w:r>
    </w:p>
    <w:p w:rsidR="003150EE" w:rsidRPr="003150EE" w:rsidRDefault="003150EE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Hydrocortisone cream for insect bites rather than antihistamine.</w:t>
      </w:r>
    </w:p>
    <w:p w:rsidR="003150EE" w:rsidRPr="003150EE" w:rsidRDefault="003150EE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Strip packets of paracetamol tablets, not bottles.</w:t>
      </w:r>
    </w:p>
    <w:p w:rsidR="003150EE" w:rsidRPr="003150EE" w:rsidRDefault="003150EE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Throat lozenges.</w:t>
      </w:r>
    </w:p>
    <w:p w:rsidR="003150EE" w:rsidRPr="003150EE" w:rsidRDefault="003150EE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Glucose tablets and powder.</w:t>
      </w:r>
    </w:p>
    <w:p w:rsidR="003150EE" w:rsidRPr="003150EE" w:rsidRDefault="003150EE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Disinfectant solution such as TCP.</w:t>
      </w:r>
    </w:p>
    <w:p w:rsidR="003150EE" w:rsidRPr="003150EE" w:rsidRDefault="003150EE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Crepe bandage 10cm x 4.5m.</w:t>
      </w:r>
    </w:p>
    <w:p w:rsidR="003150EE" w:rsidRPr="003150EE" w:rsidRDefault="003150EE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5 large cotton wool balls.</w:t>
      </w:r>
    </w:p>
    <w:p w:rsidR="003150EE" w:rsidRPr="003150EE" w:rsidRDefault="003150EE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Adhesive tape (paper).</w:t>
      </w:r>
    </w:p>
    <w:p w:rsidR="003150EE" w:rsidRPr="003150EE" w:rsidRDefault="003150EE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</w:p>
    <w:p w:rsidR="003150EE" w:rsidRPr="003150EE" w:rsidRDefault="003150EE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>In catering areas the following additional item is recommended:</w:t>
      </w:r>
    </w:p>
    <w:p w:rsidR="003150EE" w:rsidRPr="003150EE" w:rsidRDefault="003150EE" w:rsidP="003150EE">
      <w:pPr>
        <w:spacing w:after="0"/>
        <w:rPr>
          <w:rFonts w:ascii="Baskerville" w:hAnsi="Baskerville"/>
          <w:snapToGrid w:val="0"/>
          <w:color w:val="000000"/>
          <w:sz w:val="20"/>
        </w:rPr>
      </w:pPr>
      <w:r w:rsidRPr="003150EE">
        <w:rPr>
          <w:rFonts w:ascii="Baskerville" w:hAnsi="Baskerville"/>
          <w:snapToGrid w:val="0"/>
          <w:color w:val="000000"/>
          <w:sz w:val="20"/>
        </w:rPr>
        <w:tab/>
        <w:t>Blue catering grade plasters.</w:t>
      </w:r>
    </w:p>
    <w:p w:rsidR="00625440" w:rsidRPr="003150EE" w:rsidRDefault="003150EE" w:rsidP="003150EE">
      <w:pPr>
        <w:spacing w:after="0"/>
        <w:rPr>
          <w:rFonts w:ascii="Baskerville" w:hAnsi="Baskerville"/>
          <w:snapToGrid w:val="0"/>
          <w:color w:val="FF0000"/>
          <w:sz w:val="20"/>
        </w:rPr>
      </w:pPr>
      <w:r w:rsidRPr="003150EE">
        <w:rPr>
          <w:rFonts w:ascii="Baskerville" w:hAnsi="Baskerville"/>
          <w:snapToGrid w:val="0"/>
          <w:sz w:val="20"/>
        </w:rPr>
        <w:t>.</w:t>
      </w:r>
      <w:bookmarkStart w:id="0" w:name="_GoBack"/>
      <w:bookmarkEnd w:id="0"/>
    </w:p>
    <w:sectPr w:rsidR="00625440" w:rsidRPr="003150EE" w:rsidSect="003150EE">
      <w:footerReference w:type="even" r:id="rId7"/>
      <w:footerReference w:type="default" r:id="rId8"/>
      <w:pgSz w:w="16838" w:h="11899" w:orient="landscape"/>
      <w:pgMar w:top="1800" w:right="567" w:bottom="1800" w:left="709" w:header="708" w:footer="708" w:gutter="0"/>
      <w:cols w:num="2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36561" w:rsidRDefault="002C25E1">
      <w:pPr>
        <w:spacing w:after="0"/>
      </w:pPr>
      <w:r>
        <w:separator/>
      </w:r>
    </w:p>
  </w:endnote>
  <w:endnote w:type="continuationSeparator" w:id="1">
    <w:p w:rsidR="00B36561" w:rsidRDefault="002C25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A60AC" w:rsidRDefault="00B36561" w:rsidP="00625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60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60AC" w:rsidRDefault="008A60AC" w:rsidP="00625440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A60AC" w:rsidRDefault="00B36561" w:rsidP="00625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60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24BF">
      <w:rPr>
        <w:rStyle w:val="PageNumber"/>
        <w:noProof/>
      </w:rPr>
      <w:t>1</w:t>
    </w:r>
    <w:r>
      <w:rPr>
        <w:rStyle w:val="PageNumber"/>
      </w:rPr>
      <w:fldChar w:fldCharType="end"/>
    </w:r>
  </w:p>
  <w:p w:rsidR="008A60AC" w:rsidRDefault="008A60AC" w:rsidP="00625440">
    <w:pPr>
      <w:pStyle w:val="Footer"/>
      <w:ind w:right="360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36561" w:rsidRDefault="002C25E1">
      <w:pPr>
        <w:spacing w:after="0"/>
      </w:pPr>
      <w:r>
        <w:separator/>
      </w:r>
    </w:p>
  </w:footnote>
  <w:footnote w:type="continuationSeparator" w:id="1">
    <w:p w:rsidR="00B36561" w:rsidRDefault="002C25E1">
      <w:pPr>
        <w:spacing w:after="0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414C85"/>
    <w:multiLevelType w:val="hybridMultilevel"/>
    <w:tmpl w:val="8CE81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732FF4"/>
    <w:multiLevelType w:val="multilevel"/>
    <w:tmpl w:val="79041E38"/>
    <w:lvl w:ilvl="0">
      <w:start w:val="1"/>
      <w:numFmt w:val="bullet"/>
      <w:lvlText w:val=""/>
      <w:lvlJc w:val="left"/>
      <w:pPr>
        <w:ind w:left="1429" w:hanging="2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6376CA"/>
    <w:multiLevelType w:val="hybridMultilevel"/>
    <w:tmpl w:val="79041E38"/>
    <w:lvl w:ilvl="0" w:tplc="0A801130">
      <w:start w:val="1"/>
      <w:numFmt w:val="bullet"/>
      <w:lvlText w:val=""/>
      <w:lvlJc w:val="left"/>
      <w:pPr>
        <w:ind w:left="1429" w:hanging="2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876DFB"/>
    <w:multiLevelType w:val="multilevel"/>
    <w:tmpl w:val="9F26F1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161E23"/>
    <w:multiLevelType w:val="hybridMultilevel"/>
    <w:tmpl w:val="DD3249F4"/>
    <w:lvl w:ilvl="0" w:tplc="0A801130">
      <w:start w:val="1"/>
      <w:numFmt w:val="bullet"/>
      <w:lvlText w:val=""/>
      <w:lvlJc w:val="left"/>
      <w:pPr>
        <w:ind w:left="1429" w:hanging="2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B0760B"/>
    <w:multiLevelType w:val="hybridMultilevel"/>
    <w:tmpl w:val="9F26F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242A"/>
    <w:rsid w:val="0021242A"/>
    <w:rsid w:val="002C25E1"/>
    <w:rsid w:val="003150EE"/>
    <w:rsid w:val="00625440"/>
    <w:rsid w:val="006E2AF9"/>
    <w:rsid w:val="007E496E"/>
    <w:rsid w:val="008A60AC"/>
    <w:rsid w:val="00B36561"/>
    <w:rsid w:val="00C624BF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</w:latentStyles>
  <w:style w:type="paragraph" w:default="1" w:styleId="Normal">
    <w:name w:val="Normal"/>
    <w:qFormat/>
    <w:rsid w:val="00B15F9F"/>
    <w:pPr>
      <w:spacing w:after="200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1242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07BB"/>
    <w:pPr>
      <w:overflowPunct w:val="0"/>
      <w:autoSpaceDE w:val="0"/>
      <w:autoSpaceDN w:val="0"/>
      <w:adjustRightInd w:val="0"/>
      <w:spacing w:before="120" w:after="0"/>
      <w:textAlignment w:val="baseline"/>
      <w:outlineLvl w:val="1"/>
    </w:pPr>
    <w:rPr>
      <w:rFonts w:ascii="Arial" w:eastAsia="Times New Roman" w:hAnsi="Arial"/>
      <w:b/>
      <w:szCs w:val="20"/>
      <w:lang w:val="en-GB"/>
    </w:rPr>
  </w:style>
  <w:style w:type="paragraph" w:styleId="Heading3">
    <w:name w:val="heading 3"/>
    <w:basedOn w:val="Normal"/>
    <w:next w:val="NormalIndent"/>
    <w:link w:val="Heading3Char"/>
    <w:qFormat/>
    <w:rsid w:val="004907BB"/>
    <w:pPr>
      <w:overflowPunct w:val="0"/>
      <w:autoSpaceDE w:val="0"/>
      <w:autoSpaceDN w:val="0"/>
      <w:adjustRightInd w:val="0"/>
      <w:spacing w:after="0"/>
      <w:ind w:left="360"/>
      <w:textAlignment w:val="baseline"/>
      <w:outlineLvl w:val="2"/>
    </w:pPr>
    <w:rPr>
      <w:rFonts w:ascii="Times New Roman" w:eastAsia="Times New Roman" w:hAnsi="Times New Roman"/>
      <w:b/>
      <w:szCs w:val="20"/>
      <w:lang w:val="en-GB"/>
    </w:rPr>
  </w:style>
  <w:style w:type="paragraph" w:styleId="Heading4">
    <w:name w:val="heading 4"/>
    <w:basedOn w:val="Normal"/>
    <w:next w:val="NormalIndent"/>
    <w:link w:val="Heading4Char"/>
    <w:qFormat/>
    <w:rsid w:val="004907BB"/>
    <w:pPr>
      <w:overflowPunct w:val="0"/>
      <w:autoSpaceDE w:val="0"/>
      <w:autoSpaceDN w:val="0"/>
      <w:adjustRightInd w:val="0"/>
      <w:spacing w:after="0"/>
      <w:ind w:left="360"/>
      <w:textAlignment w:val="baseline"/>
      <w:outlineLvl w:val="3"/>
    </w:pPr>
    <w:rPr>
      <w:rFonts w:ascii="Times New Roman" w:eastAsia="Times New Roman" w:hAnsi="Times New Roman"/>
      <w:szCs w:val="20"/>
      <w:u w:val="single"/>
      <w:lang w:val="en-GB"/>
    </w:rPr>
  </w:style>
  <w:style w:type="paragraph" w:styleId="Heading5">
    <w:name w:val="heading 5"/>
    <w:basedOn w:val="Normal"/>
    <w:next w:val="NormalIndent"/>
    <w:link w:val="Heading5Char"/>
    <w:qFormat/>
    <w:rsid w:val="004907BB"/>
    <w:pPr>
      <w:overflowPunct w:val="0"/>
      <w:autoSpaceDE w:val="0"/>
      <w:autoSpaceDN w:val="0"/>
      <w:adjustRightInd w:val="0"/>
      <w:spacing w:after="0"/>
      <w:ind w:left="720"/>
      <w:textAlignment w:val="baseline"/>
      <w:outlineLvl w:val="4"/>
    </w:pPr>
    <w:rPr>
      <w:rFonts w:ascii="Times New Roman" w:eastAsia="Times New Roman" w:hAnsi="Times New Roman"/>
      <w:b/>
      <w:sz w:val="20"/>
      <w:szCs w:val="20"/>
      <w:lang w:val="en-GB"/>
    </w:rPr>
  </w:style>
  <w:style w:type="paragraph" w:styleId="Heading6">
    <w:name w:val="heading 6"/>
    <w:basedOn w:val="Normal"/>
    <w:next w:val="NormalIndent"/>
    <w:link w:val="Heading6Char"/>
    <w:qFormat/>
    <w:rsid w:val="004907BB"/>
    <w:pPr>
      <w:overflowPunct w:val="0"/>
      <w:autoSpaceDE w:val="0"/>
      <w:autoSpaceDN w:val="0"/>
      <w:adjustRightInd w:val="0"/>
      <w:spacing w:after="0"/>
      <w:ind w:left="720"/>
      <w:textAlignment w:val="baseline"/>
      <w:outlineLvl w:val="5"/>
    </w:pPr>
    <w:rPr>
      <w:rFonts w:ascii="Times New Roman" w:eastAsia="Times New Roman" w:hAnsi="Times New Roman"/>
      <w:sz w:val="20"/>
      <w:szCs w:val="20"/>
      <w:u w:val="single"/>
      <w:lang w:val="en-GB"/>
    </w:rPr>
  </w:style>
  <w:style w:type="paragraph" w:styleId="Heading7">
    <w:name w:val="heading 7"/>
    <w:basedOn w:val="Normal"/>
    <w:next w:val="NormalIndent"/>
    <w:link w:val="Heading7Char"/>
    <w:qFormat/>
    <w:rsid w:val="004907BB"/>
    <w:pPr>
      <w:overflowPunct w:val="0"/>
      <w:autoSpaceDE w:val="0"/>
      <w:autoSpaceDN w:val="0"/>
      <w:adjustRightInd w:val="0"/>
      <w:spacing w:after="0"/>
      <w:ind w:left="720"/>
      <w:textAlignment w:val="baseline"/>
      <w:outlineLvl w:val="6"/>
    </w:pPr>
    <w:rPr>
      <w:rFonts w:ascii="Times New Roman" w:eastAsia="Times New Roman" w:hAnsi="Times New Roman"/>
      <w:i/>
      <w:sz w:val="20"/>
      <w:szCs w:val="20"/>
      <w:lang w:val="en-GB"/>
    </w:rPr>
  </w:style>
  <w:style w:type="paragraph" w:styleId="Heading8">
    <w:name w:val="heading 8"/>
    <w:basedOn w:val="Normal"/>
    <w:next w:val="NormalIndent"/>
    <w:link w:val="Heading8Char"/>
    <w:qFormat/>
    <w:rsid w:val="004907BB"/>
    <w:pPr>
      <w:overflowPunct w:val="0"/>
      <w:autoSpaceDE w:val="0"/>
      <w:autoSpaceDN w:val="0"/>
      <w:adjustRightInd w:val="0"/>
      <w:spacing w:after="0"/>
      <w:ind w:left="720"/>
      <w:textAlignment w:val="baseline"/>
      <w:outlineLvl w:val="7"/>
    </w:pPr>
    <w:rPr>
      <w:rFonts w:ascii="Times New Roman" w:eastAsia="Times New Roman" w:hAnsi="Times New Roman"/>
      <w:i/>
      <w:sz w:val="20"/>
      <w:szCs w:val="20"/>
      <w:lang w:val="en-GB"/>
    </w:rPr>
  </w:style>
  <w:style w:type="paragraph" w:styleId="Heading9">
    <w:name w:val="heading 9"/>
    <w:basedOn w:val="Normal"/>
    <w:next w:val="NormalIndent"/>
    <w:link w:val="Heading9Char"/>
    <w:qFormat/>
    <w:rsid w:val="004907BB"/>
    <w:pPr>
      <w:overflowPunct w:val="0"/>
      <w:autoSpaceDE w:val="0"/>
      <w:autoSpaceDN w:val="0"/>
      <w:adjustRightInd w:val="0"/>
      <w:spacing w:after="0"/>
      <w:ind w:left="720"/>
      <w:textAlignment w:val="baseline"/>
      <w:outlineLvl w:val="8"/>
    </w:pPr>
    <w:rPr>
      <w:rFonts w:ascii="Times New Roman" w:eastAsia="Times New Roman" w:hAnsi="Times New Roman"/>
      <w:i/>
      <w:sz w:val="20"/>
      <w:szCs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124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1242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rsid w:val="0021242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1242A"/>
  </w:style>
  <w:style w:type="paragraph" w:styleId="Footer">
    <w:name w:val="footer"/>
    <w:basedOn w:val="Normal"/>
    <w:link w:val="FooterChar"/>
    <w:rsid w:val="0021242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21242A"/>
  </w:style>
  <w:style w:type="character" w:customStyle="1" w:styleId="Heading2Char">
    <w:name w:val="Heading 2 Char"/>
    <w:basedOn w:val="DefaultParagraphFont"/>
    <w:link w:val="Heading2"/>
    <w:rsid w:val="004907BB"/>
    <w:rPr>
      <w:rFonts w:ascii="Arial" w:eastAsia="Times New Roman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4907BB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rsid w:val="004907BB"/>
    <w:rPr>
      <w:rFonts w:ascii="Times New Roman" w:eastAsia="Times New Roman" w:hAnsi="Times New Roman"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4907BB"/>
    <w:rPr>
      <w:rFonts w:ascii="Times New Roman" w:eastAsia="Times New Roman" w:hAnsi="Times New Roman"/>
      <w:b/>
    </w:rPr>
  </w:style>
  <w:style w:type="character" w:customStyle="1" w:styleId="Heading6Char">
    <w:name w:val="Heading 6 Char"/>
    <w:basedOn w:val="DefaultParagraphFont"/>
    <w:link w:val="Heading6"/>
    <w:rsid w:val="004907BB"/>
    <w:rPr>
      <w:rFonts w:ascii="Times New Roman" w:eastAsia="Times New Roman" w:hAnsi="Times New Roman"/>
      <w:u w:val="single"/>
    </w:rPr>
  </w:style>
  <w:style w:type="character" w:customStyle="1" w:styleId="Heading7Char">
    <w:name w:val="Heading 7 Char"/>
    <w:basedOn w:val="DefaultParagraphFont"/>
    <w:link w:val="Heading7"/>
    <w:rsid w:val="004907BB"/>
    <w:rPr>
      <w:rFonts w:ascii="Times New Roman" w:eastAsia="Times New Roman" w:hAnsi="Times New Roman"/>
      <w:i/>
    </w:rPr>
  </w:style>
  <w:style w:type="character" w:customStyle="1" w:styleId="Heading8Char">
    <w:name w:val="Heading 8 Char"/>
    <w:basedOn w:val="DefaultParagraphFont"/>
    <w:link w:val="Heading8"/>
    <w:rsid w:val="004907BB"/>
    <w:rPr>
      <w:rFonts w:ascii="Times New Roman" w:eastAsia="Times New Roman" w:hAnsi="Times New Roman"/>
      <w:i/>
    </w:rPr>
  </w:style>
  <w:style w:type="character" w:customStyle="1" w:styleId="Heading9Char">
    <w:name w:val="Heading 9 Char"/>
    <w:basedOn w:val="DefaultParagraphFont"/>
    <w:link w:val="Heading9"/>
    <w:rsid w:val="004907BB"/>
    <w:rPr>
      <w:rFonts w:ascii="Times New Roman" w:eastAsia="Times New Roman" w:hAnsi="Times New Roman"/>
      <w:i/>
    </w:rPr>
  </w:style>
  <w:style w:type="paragraph" w:styleId="NormalIndent">
    <w:name w:val="Normal Indent"/>
    <w:basedOn w:val="Normal"/>
    <w:rsid w:val="004907BB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Times New Roman" w:eastAsia="Times New Roman" w:hAnsi="Times New Roman"/>
      <w:szCs w:val="20"/>
      <w:lang w:val="en-GB"/>
    </w:rPr>
  </w:style>
  <w:style w:type="character" w:styleId="FootnoteReference">
    <w:name w:val="footnote reference"/>
    <w:basedOn w:val="DefaultParagraphFont"/>
    <w:rsid w:val="004907BB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4907BB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907BB"/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rsid w:val="004907BB"/>
  </w:style>
  <w:style w:type="paragraph" w:styleId="BodyText">
    <w:name w:val="Body Text"/>
    <w:basedOn w:val="Normal"/>
    <w:link w:val="BodyTextChar"/>
    <w:rsid w:val="004907BB"/>
    <w:pPr>
      <w:spacing w:after="0"/>
    </w:pPr>
    <w:rPr>
      <w:rFonts w:ascii="Arial" w:eastAsia="Times New Roman" w:hAnsi="Arial"/>
      <w:snapToGrid w:val="0"/>
      <w:color w:val="00000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907BB"/>
    <w:rPr>
      <w:rFonts w:ascii="Arial" w:eastAsia="Times New Roman" w:hAnsi="Arial"/>
      <w:snapToGrid w:val="0"/>
      <w:color w:val="000000"/>
      <w:sz w:val="24"/>
    </w:rPr>
  </w:style>
  <w:style w:type="paragraph" w:styleId="BodyText2">
    <w:name w:val="Body Text 2"/>
    <w:basedOn w:val="Normal"/>
    <w:link w:val="BodyText2Char"/>
    <w:rsid w:val="004907BB"/>
    <w:pPr>
      <w:spacing w:after="0"/>
    </w:pPr>
    <w:rPr>
      <w:rFonts w:ascii="Arial" w:eastAsia="Times New Roman" w:hAnsi="Arial"/>
      <w:b/>
      <w:bCs/>
      <w:i/>
      <w:snapToGrid w:val="0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4907BB"/>
    <w:rPr>
      <w:rFonts w:ascii="Arial" w:eastAsia="Times New Roman" w:hAnsi="Arial"/>
      <w:b/>
      <w:bCs/>
      <w:i/>
      <w:snapToGrid w:val="0"/>
      <w:color w:val="000000"/>
      <w:sz w:val="24"/>
    </w:rPr>
  </w:style>
  <w:style w:type="paragraph" w:styleId="Title">
    <w:name w:val="Title"/>
    <w:basedOn w:val="Normal"/>
    <w:link w:val="TitleChar"/>
    <w:qFormat/>
    <w:rsid w:val="004907BB"/>
    <w:pPr>
      <w:spacing w:after="0"/>
      <w:jc w:val="center"/>
    </w:pPr>
    <w:rPr>
      <w:rFonts w:ascii="Times New Roman" w:eastAsia="Times New Roman" w:hAnsi="Times New Roman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907BB"/>
    <w:rPr>
      <w:rFonts w:ascii="Times New Roman" w:eastAsia="Times New Roman" w:hAnsi="Times New Roman"/>
      <w:sz w:val="24"/>
      <w:u w:val="single"/>
      <w:lang w:val="en-US"/>
    </w:rPr>
  </w:style>
  <w:style w:type="paragraph" w:styleId="Subtitle">
    <w:name w:val="Subtitle"/>
    <w:basedOn w:val="Normal"/>
    <w:link w:val="SubtitleChar"/>
    <w:qFormat/>
    <w:rsid w:val="004907BB"/>
    <w:pPr>
      <w:spacing w:after="0"/>
    </w:pPr>
    <w:rPr>
      <w:rFonts w:ascii="Arial" w:eastAsia="Times New Roman" w:hAnsi="Arial" w:cs="Arial"/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4907BB"/>
    <w:rPr>
      <w:rFonts w:ascii="Arial" w:eastAsia="Times New Roman" w:hAnsi="Arial" w:cs="Arial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4907BB"/>
    <w:pPr>
      <w:spacing w:after="0"/>
      <w:jc w:val="right"/>
    </w:pPr>
    <w:rPr>
      <w:rFonts w:ascii="Arial" w:eastAsia="Times New Roman" w:hAnsi="Arial" w:cs="Arial"/>
      <w:b/>
      <w:bCs/>
      <w:lang w:val="en-GB"/>
    </w:rPr>
  </w:style>
  <w:style w:type="paragraph" w:styleId="PlainText">
    <w:name w:val="Plain Text"/>
    <w:basedOn w:val="Normal"/>
    <w:link w:val="PlainTextChar"/>
    <w:rsid w:val="004907BB"/>
    <w:pPr>
      <w:spacing w:after="0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4907BB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rsid w:val="004907BB"/>
    <w:rPr>
      <w:color w:val="000000"/>
      <w:u w:val="none"/>
    </w:rPr>
  </w:style>
  <w:style w:type="character" w:styleId="FollowedHyperlink">
    <w:name w:val="FollowedHyperlink"/>
    <w:basedOn w:val="DefaultParagraphFont"/>
    <w:rsid w:val="004907B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2302</Characters>
  <Application>Microsoft Word 12.0.0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Montessori Place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Brojo Pillai</dc:creator>
  <cp:keywords/>
  <cp:lastModifiedBy>Rob Gueterbock</cp:lastModifiedBy>
  <cp:revision>2</cp:revision>
  <cp:lastPrinted>2011-09-01T07:03:00Z</cp:lastPrinted>
  <dcterms:created xsi:type="dcterms:W3CDTF">2019-02-21T09:29:00Z</dcterms:created>
  <dcterms:modified xsi:type="dcterms:W3CDTF">2019-02-21T09:29:00Z</dcterms:modified>
</cp:coreProperties>
</file>